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4E" w:rsidRDefault="00122D9D">
      <w:r>
        <w:t>Presidential Visit CLE Outline</w:t>
      </w:r>
    </w:p>
    <w:p w:rsidR="00122D9D" w:rsidRDefault="00122D9D">
      <w:r>
        <w:t>Strategi</w:t>
      </w:r>
      <w:r w:rsidR="000D555B">
        <w:t>c Planning for the CBA and the P</w:t>
      </w:r>
      <w:r>
        <w:t>rofession</w:t>
      </w:r>
      <w:r w:rsidR="000D555B">
        <w:t xml:space="preserve"> – The Future is </w:t>
      </w:r>
      <w:proofErr w:type="gramStart"/>
      <w:r w:rsidR="000D555B">
        <w:t>Now</w:t>
      </w:r>
      <w:proofErr w:type="gramEnd"/>
      <w:r w:rsidR="000D555B">
        <w:t>!</w:t>
      </w:r>
    </w:p>
    <w:p w:rsidR="006E30AB" w:rsidRDefault="00122D9D">
      <w:r>
        <w:t>Purpose of the CLE:</w:t>
      </w:r>
    </w:p>
    <w:p w:rsidR="006E30AB" w:rsidRDefault="006E30AB">
      <w:r>
        <w:t>This CLE will be presented at all CBA Presidential Visits to the various bar associations throughout the state.  The CLE will inform the local attorneys and judicial officers about the strategic planning process.  Much of th</w:t>
      </w:r>
      <w:r w:rsidR="000D555B">
        <w:t xml:space="preserve">e discussion will be centered </w:t>
      </w:r>
      <w:r>
        <w:t>on the steps that the Colorado Bar Association is taking to plan for the future to help its members and non-members improve their practices</w:t>
      </w:r>
      <w:r w:rsidR="000D555B">
        <w:t xml:space="preserve"> and the delivery of legal services</w:t>
      </w:r>
      <w:r>
        <w:t>.  The substance of the plan will be discussed as it relates to increasing competence through strengthened committees and sections, early engagement of new attorneys and at the law school level, meaningful changes related to diversity and inclusiveness</w:t>
      </w:r>
    </w:p>
    <w:p w:rsidR="006E30AB" w:rsidRDefault="006E30AB" w:rsidP="00122D9D">
      <w:pPr>
        <w:pStyle w:val="ListParagraph"/>
        <w:numPr>
          <w:ilvl w:val="0"/>
          <w:numId w:val="1"/>
        </w:numPr>
      </w:pPr>
      <w:r>
        <w:t>The strategic planning process in general</w:t>
      </w:r>
    </w:p>
    <w:p w:rsidR="006E30AB" w:rsidRDefault="006E30AB" w:rsidP="006E30AB">
      <w:pPr>
        <w:pStyle w:val="ListParagraph"/>
      </w:pPr>
    </w:p>
    <w:p w:rsidR="000D555B" w:rsidRDefault="000D555B" w:rsidP="006E30AB">
      <w:pPr>
        <w:pStyle w:val="ListParagraph"/>
        <w:numPr>
          <w:ilvl w:val="1"/>
          <w:numId w:val="1"/>
        </w:numPr>
      </w:pPr>
      <w:r>
        <w:t>Introduction of our New ED</w:t>
      </w:r>
    </w:p>
    <w:p w:rsidR="006E30AB" w:rsidRDefault="006E30AB" w:rsidP="006E30AB">
      <w:pPr>
        <w:pStyle w:val="ListParagraph"/>
        <w:numPr>
          <w:ilvl w:val="1"/>
          <w:numId w:val="1"/>
        </w:numPr>
      </w:pPr>
      <w:r>
        <w:t>Professional Facilitator</w:t>
      </w:r>
    </w:p>
    <w:p w:rsidR="006E30AB" w:rsidRDefault="006E30AB" w:rsidP="006E30AB">
      <w:pPr>
        <w:pStyle w:val="ListParagraph"/>
        <w:numPr>
          <w:ilvl w:val="1"/>
          <w:numId w:val="1"/>
        </w:numPr>
      </w:pPr>
      <w:r>
        <w:t>How the process works</w:t>
      </w:r>
    </w:p>
    <w:p w:rsidR="006E30AB" w:rsidRDefault="006E30AB" w:rsidP="006E30AB">
      <w:pPr>
        <w:pStyle w:val="ListParagraph"/>
        <w:numPr>
          <w:ilvl w:val="1"/>
          <w:numId w:val="1"/>
        </w:numPr>
      </w:pPr>
      <w:r>
        <w:t>What has been accomplished</w:t>
      </w:r>
    </w:p>
    <w:p w:rsidR="006E30AB" w:rsidRDefault="006E30AB" w:rsidP="006E30AB">
      <w:pPr>
        <w:pStyle w:val="ListParagraph"/>
        <w:numPr>
          <w:ilvl w:val="1"/>
          <w:numId w:val="1"/>
        </w:numPr>
      </w:pPr>
      <w:r>
        <w:t>What will be the role of local bars</w:t>
      </w:r>
    </w:p>
    <w:p w:rsidR="006E30AB" w:rsidRDefault="006E30AB" w:rsidP="006E30AB">
      <w:pPr>
        <w:pStyle w:val="ListParagraph"/>
        <w:numPr>
          <w:ilvl w:val="1"/>
          <w:numId w:val="1"/>
        </w:numPr>
      </w:pPr>
      <w:r>
        <w:t>What will be the role of specialty bars</w:t>
      </w:r>
    </w:p>
    <w:p w:rsidR="006E30AB" w:rsidRDefault="006E30AB" w:rsidP="006E30AB">
      <w:pPr>
        <w:pStyle w:val="ListParagraph"/>
        <w:ind w:left="1440"/>
      </w:pPr>
    </w:p>
    <w:p w:rsidR="00122D9D" w:rsidRDefault="00122D9D" w:rsidP="00122D9D">
      <w:pPr>
        <w:pStyle w:val="ListParagraph"/>
        <w:numPr>
          <w:ilvl w:val="0"/>
          <w:numId w:val="1"/>
        </w:numPr>
      </w:pPr>
      <w:r>
        <w:t>Mission of the CBA</w:t>
      </w:r>
    </w:p>
    <w:p w:rsidR="00122D9D" w:rsidRDefault="00122D9D" w:rsidP="00122D9D">
      <w:pPr>
        <w:pStyle w:val="ListParagraph"/>
      </w:pPr>
    </w:p>
    <w:p w:rsidR="00122D9D" w:rsidRPr="00122D9D" w:rsidRDefault="006E30AB" w:rsidP="006E30AB">
      <w:pPr>
        <w:pStyle w:val="ListParagraph"/>
        <w:numPr>
          <w:ilvl w:val="1"/>
          <w:numId w:val="1"/>
        </w:numPr>
      </w:pPr>
      <w:r>
        <w:rPr>
          <w:rFonts w:ascii="Verdana" w:hAnsi="Verdana"/>
          <w:color w:val="000000"/>
          <w:sz w:val="17"/>
          <w:szCs w:val="17"/>
        </w:rPr>
        <w:t>“</w:t>
      </w:r>
      <w:r w:rsidR="00122D9D">
        <w:rPr>
          <w:rFonts w:ascii="Verdana" w:hAnsi="Verdana"/>
          <w:color w:val="000000"/>
          <w:sz w:val="17"/>
          <w:szCs w:val="17"/>
        </w:rPr>
        <w:t>The objects of the CBA are to advance the science of jurisprudence, to secure the more efficient administration of justice, to encourage the adoption of proper legislation, to advocate thorough and continuing legal education, to uphold the honor and integrity of the bar, to cultivate cordial relations among the lawyers of Colorado, and to perpetuate the history of the profession and the memory of its members.</w:t>
      </w:r>
      <w:r>
        <w:rPr>
          <w:rFonts w:ascii="Verdana" w:hAnsi="Verdana"/>
          <w:color w:val="000000"/>
          <w:sz w:val="17"/>
          <w:szCs w:val="17"/>
        </w:rPr>
        <w:t>”</w:t>
      </w:r>
    </w:p>
    <w:p w:rsidR="00122D9D" w:rsidRDefault="00122D9D" w:rsidP="006E30AB">
      <w:pPr>
        <w:pStyle w:val="ListParagraph"/>
        <w:numPr>
          <w:ilvl w:val="1"/>
          <w:numId w:val="1"/>
        </w:numPr>
      </w:pPr>
      <w:r>
        <w:t>Is this what we are doing</w:t>
      </w:r>
    </w:p>
    <w:p w:rsidR="00122D9D" w:rsidRDefault="00122D9D" w:rsidP="00122D9D">
      <w:pPr>
        <w:pStyle w:val="ListParagraph"/>
        <w:numPr>
          <w:ilvl w:val="1"/>
          <w:numId w:val="1"/>
        </w:numPr>
      </w:pPr>
      <w:r>
        <w:t>Is this still relevant</w:t>
      </w:r>
    </w:p>
    <w:p w:rsidR="006E30AB" w:rsidRDefault="006E30AB" w:rsidP="00122D9D">
      <w:pPr>
        <w:pStyle w:val="ListParagraph"/>
        <w:numPr>
          <w:ilvl w:val="1"/>
          <w:numId w:val="1"/>
        </w:numPr>
      </w:pPr>
      <w:r>
        <w:t>Do we need to modernize or change</w:t>
      </w:r>
    </w:p>
    <w:p w:rsidR="00122D9D" w:rsidRDefault="00122D9D" w:rsidP="00122D9D">
      <w:pPr>
        <w:pStyle w:val="ListParagraph"/>
      </w:pPr>
    </w:p>
    <w:p w:rsidR="00122D9D" w:rsidRDefault="00122D9D" w:rsidP="00122D9D">
      <w:pPr>
        <w:pStyle w:val="ListParagraph"/>
        <w:numPr>
          <w:ilvl w:val="0"/>
          <w:numId w:val="1"/>
        </w:numPr>
      </w:pPr>
      <w:r>
        <w:t>How we can plan ahead as an organization to increase professional competence of attorneys</w:t>
      </w:r>
    </w:p>
    <w:p w:rsidR="00122D9D" w:rsidRDefault="00122D9D" w:rsidP="00122D9D">
      <w:pPr>
        <w:pStyle w:val="ListParagraph"/>
        <w:numPr>
          <w:ilvl w:val="1"/>
          <w:numId w:val="1"/>
        </w:numPr>
      </w:pPr>
      <w:r>
        <w:t>What can we do through sections</w:t>
      </w:r>
    </w:p>
    <w:p w:rsidR="00122D9D" w:rsidRDefault="00122D9D" w:rsidP="00122D9D">
      <w:pPr>
        <w:pStyle w:val="ListParagraph"/>
        <w:numPr>
          <w:ilvl w:val="1"/>
          <w:numId w:val="1"/>
        </w:numPr>
      </w:pPr>
      <w:r>
        <w:t>What can we do through committees</w:t>
      </w:r>
    </w:p>
    <w:p w:rsidR="00122D9D" w:rsidRDefault="00122D9D" w:rsidP="00122D9D">
      <w:pPr>
        <w:pStyle w:val="ListParagraph"/>
        <w:numPr>
          <w:ilvl w:val="1"/>
          <w:numId w:val="1"/>
        </w:numPr>
      </w:pPr>
      <w:r>
        <w:t>Are there sections or committees that should be eliminated</w:t>
      </w:r>
    </w:p>
    <w:p w:rsidR="00122D9D" w:rsidRDefault="00122D9D" w:rsidP="00122D9D">
      <w:pPr>
        <w:pStyle w:val="ListParagraph"/>
        <w:numPr>
          <w:ilvl w:val="1"/>
          <w:numId w:val="1"/>
        </w:numPr>
      </w:pPr>
      <w:r>
        <w:t>Are there new sections or committees that should be created</w:t>
      </w:r>
    </w:p>
    <w:p w:rsidR="006E30AB" w:rsidRDefault="006E30AB" w:rsidP="006E30AB">
      <w:pPr>
        <w:pStyle w:val="ListParagraph"/>
        <w:ind w:left="1440"/>
      </w:pPr>
    </w:p>
    <w:p w:rsidR="00122D9D" w:rsidRDefault="00122D9D" w:rsidP="00122D9D">
      <w:pPr>
        <w:pStyle w:val="ListParagraph"/>
        <w:numPr>
          <w:ilvl w:val="0"/>
          <w:numId w:val="1"/>
        </w:numPr>
      </w:pPr>
      <w:r>
        <w:t>How we can plan ahead as an organization to increase professional competence of judges</w:t>
      </w:r>
    </w:p>
    <w:p w:rsidR="00122D9D" w:rsidRDefault="00122D9D" w:rsidP="00122D9D">
      <w:pPr>
        <w:pStyle w:val="ListParagraph"/>
        <w:numPr>
          <w:ilvl w:val="1"/>
          <w:numId w:val="1"/>
        </w:numPr>
      </w:pPr>
      <w:r>
        <w:t>What can we do through sections</w:t>
      </w:r>
    </w:p>
    <w:p w:rsidR="00122D9D" w:rsidRDefault="00122D9D" w:rsidP="00122D9D">
      <w:pPr>
        <w:pStyle w:val="ListParagraph"/>
        <w:numPr>
          <w:ilvl w:val="1"/>
          <w:numId w:val="1"/>
        </w:numPr>
      </w:pPr>
      <w:r>
        <w:t>What can we do through committees</w:t>
      </w:r>
    </w:p>
    <w:p w:rsidR="00122D9D" w:rsidRDefault="00122D9D" w:rsidP="00122D9D">
      <w:pPr>
        <w:pStyle w:val="ListParagraph"/>
        <w:numPr>
          <w:ilvl w:val="1"/>
          <w:numId w:val="1"/>
        </w:numPr>
      </w:pPr>
      <w:r>
        <w:t>Are there sections or committees that should be eliminated</w:t>
      </w:r>
    </w:p>
    <w:p w:rsidR="00122D9D" w:rsidRDefault="00122D9D" w:rsidP="00122D9D">
      <w:pPr>
        <w:pStyle w:val="ListParagraph"/>
        <w:numPr>
          <w:ilvl w:val="1"/>
          <w:numId w:val="1"/>
        </w:numPr>
      </w:pPr>
      <w:r>
        <w:lastRenderedPageBreak/>
        <w:t>Are there new sections or committees that should be created</w:t>
      </w:r>
    </w:p>
    <w:p w:rsidR="00A15E47" w:rsidRDefault="00A15E47" w:rsidP="00A15E47">
      <w:pPr>
        <w:pStyle w:val="ListParagraph"/>
        <w:ind w:left="1440"/>
      </w:pPr>
    </w:p>
    <w:p w:rsidR="00122D9D" w:rsidRDefault="00122D9D" w:rsidP="00122D9D">
      <w:pPr>
        <w:pStyle w:val="ListParagraph"/>
        <w:numPr>
          <w:ilvl w:val="0"/>
          <w:numId w:val="1"/>
        </w:numPr>
      </w:pPr>
      <w:r>
        <w:t>Law School Outreach</w:t>
      </w:r>
    </w:p>
    <w:p w:rsidR="00122D9D" w:rsidRDefault="006E30AB" w:rsidP="006E30AB">
      <w:pPr>
        <w:pStyle w:val="ListParagraph"/>
        <w:numPr>
          <w:ilvl w:val="1"/>
          <w:numId w:val="1"/>
        </w:numPr>
      </w:pPr>
      <w:r>
        <w:t>Stronger ties with the law schools</w:t>
      </w:r>
    </w:p>
    <w:p w:rsidR="006E30AB" w:rsidRDefault="006E30AB" w:rsidP="006E30AB">
      <w:pPr>
        <w:pStyle w:val="ListParagraph"/>
        <w:numPr>
          <w:ilvl w:val="2"/>
          <w:numId w:val="1"/>
        </w:numPr>
      </w:pPr>
      <w:r>
        <w:t>What we plan to do</w:t>
      </w:r>
    </w:p>
    <w:p w:rsidR="006E30AB" w:rsidRDefault="006E30AB" w:rsidP="006E30AB">
      <w:pPr>
        <w:pStyle w:val="ListParagraph"/>
        <w:numPr>
          <w:ilvl w:val="1"/>
          <w:numId w:val="1"/>
        </w:numPr>
      </w:pPr>
      <w:r>
        <w:t>Why it matters</w:t>
      </w:r>
    </w:p>
    <w:p w:rsidR="006E30AB" w:rsidRDefault="006E30AB" w:rsidP="006E30AB">
      <w:pPr>
        <w:pStyle w:val="ListParagraph"/>
        <w:numPr>
          <w:ilvl w:val="2"/>
          <w:numId w:val="1"/>
        </w:numPr>
      </w:pPr>
      <w:r>
        <w:t>Increased mentoring</w:t>
      </w:r>
    </w:p>
    <w:p w:rsidR="006E30AB" w:rsidRDefault="006E30AB" w:rsidP="006E30AB">
      <w:pPr>
        <w:pStyle w:val="ListParagraph"/>
        <w:numPr>
          <w:ilvl w:val="2"/>
          <w:numId w:val="1"/>
        </w:numPr>
      </w:pPr>
      <w:r>
        <w:t>Increased competence</w:t>
      </w:r>
    </w:p>
    <w:p w:rsidR="006E30AB" w:rsidRDefault="006E30AB" w:rsidP="006E30AB">
      <w:pPr>
        <w:pStyle w:val="ListParagraph"/>
        <w:numPr>
          <w:ilvl w:val="2"/>
          <w:numId w:val="1"/>
        </w:numPr>
      </w:pPr>
      <w:r>
        <w:t>Decreased grievances</w:t>
      </w:r>
    </w:p>
    <w:p w:rsidR="006E30AB" w:rsidRDefault="006E30AB" w:rsidP="006E30AB">
      <w:pPr>
        <w:pStyle w:val="ListParagraph"/>
        <w:numPr>
          <w:ilvl w:val="2"/>
          <w:numId w:val="1"/>
        </w:numPr>
      </w:pPr>
      <w:r>
        <w:t>Better delivery of legal services to the public</w:t>
      </w:r>
    </w:p>
    <w:p w:rsidR="006E30AB" w:rsidRDefault="006E30AB" w:rsidP="006E30AB">
      <w:pPr>
        <w:pStyle w:val="ListParagraph"/>
        <w:numPr>
          <w:ilvl w:val="2"/>
          <w:numId w:val="1"/>
        </w:numPr>
      </w:pPr>
      <w:r>
        <w:t>Better opportunities for networking for new attorneys</w:t>
      </w:r>
    </w:p>
    <w:p w:rsidR="00A15E47" w:rsidRDefault="00A15E47" w:rsidP="00A15E47">
      <w:pPr>
        <w:pStyle w:val="ListParagraph"/>
        <w:ind w:left="2160"/>
      </w:pPr>
    </w:p>
    <w:p w:rsidR="0027602A" w:rsidRDefault="00122D9D" w:rsidP="0027602A">
      <w:pPr>
        <w:pStyle w:val="ListParagraph"/>
        <w:numPr>
          <w:ilvl w:val="0"/>
          <w:numId w:val="1"/>
        </w:numPr>
      </w:pPr>
      <w:r>
        <w:t>Diversity and Inclusiveness</w:t>
      </w:r>
      <w:r w:rsidR="0027602A">
        <w:t>—Ethics</w:t>
      </w:r>
    </w:p>
    <w:p w:rsidR="0027602A" w:rsidRDefault="0027602A" w:rsidP="00A15E47">
      <w:pPr>
        <w:pStyle w:val="ListParagraph"/>
        <w:numPr>
          <w:ilvl w:val="1"/>
          <w:numId w:val="1"/>
        </w:numPr>
      </w:pPr>
      <w:r>
        <w:t xml:space="preserve">Colorado Rules of Professional Conduct Rule 6.1 (b)(1): Attorneys can increase diversity in their practice by providing services </w:t>
      </w:r>
      <w:r w:rsidR="00D552C5">
        <w:t>to a wider audience, such as underserved minority, educational, civic, or religious organizations.</w:t>
      </w:r>
    </w:p>
    <w:p w:rsidR="00A15E47" w:rsidRDefault="00A15E47" w:rsidP="00A15E47">
      <w:pPr>
        <w:pStyle w:val="ListParagraph"/>
        <w:numPr>
          <w:ilvl w:val="1"/>
          <w:numId w:val="1"/>
        </w:numPr>
      </w:pPr>
      <w:r>
        <w:t>Critically important to growth of the profession</w:t>
      </w:r>
    </w:p>
    <w:p w:rsidR="00A15E47" w:rsidRDefault="00A15E47" w:rsidP="00A15E47">
      <w:pPr>
        <w:pStyle w:val="ListParagraph"/>
        <w:numPr>
          <w:ilvl w:val="1"/>
          <w:numId w:val="1"/>
        </w:numPr>
      </w:pPr>
      <w:r>
        <w:t xml:space="preserve">Critically </w:t>
      </w:r>
      <w:r w:rsidR="000D555B">
        <w:t xml:space="preserve">important to the representation </w:t>
      </w:r>
      <w:r>
        <w:t>of vulnerable populations</w:t>
      </w:r>
    </w:p>
    <w:p w:rsidR="00A15E47" w:rsidRDefault="00A15E47" w:rsidP="00A15E47">
      <w:pPr>
        <w:pStyle w:val="ListParagraph"/>
        <w:numPr>
          <w:ilvl w:val="1"/>
          <w:numId w:val="1"/>
        </w:numPr>
      </w:pPr>
      <w:r>
        <w:t>Critically important to the effective leadership in the bar</w:t>
      </w:r>
    </w:p>
    <w:p w:rsidR="00A15E47" w:rsidRDefault="00A15E47" w:rsidP="00A15E47">
      <w:pPr>
        <w:pStyle w:val="ListParagraph"/>
        <w:ind w:left="1440"/>
      </w:pPr>
    </w:p>
    <w:p w:rsidR="00122D9D" w:rsidRDefault="00122D9D" w:rsidP="00122D9D">
      <w:pPr>
        <w:pStyle w:val="ListParagraph"/>
        <w:numPr>
          <w:ilvl w:val="0"/>
          <w:numId w:val="1"/>
        </w:numPr>
      </w:pPr>
      <w:r>
        <w:t>Current programs of the CBA</w:t>
      </w:r>
      <w:r w:rsidR="006E30AB">
        <w:t xml:space="preserve"> – </w:t>
      </w:r>
      <w:r w:rsidR="000D555B">
        <w:t>Strengthening</w:t>
      </w:r>
      <w:r w:rsidR="006E30AB">
        <w:t xml:space="preserve"> Sections and Committees</w:t>
      </w:r>
    </w:p>
    <w:p w:rsidR="006E30AB" w:rsidRDefault="006E30AB" w:rsidP="006E30AB">
      <w:pPr>
        <w:pStyle w:val="ListParagraph"/>
        <w:numPr>
          <w:ilvl w:val="1"/>
          <w:numId w:val="1"/>
        </w:numPr>
      </w:pPr>
      <w:r>
        <w:t>New communication structure</w:t>
      </w:r>
    </w:p>
    <w:p w:rsidR="00A15E47" w:rsidRDefault="006E30AB" w:rsidP="000D555B">
      <w:pPr>
        <w:pStyle w:val="ListParagraph"/>
        <w:numPr>
          <w:ilvl w:val="2"/>
          <w:numId w:val="1"/>
        </w:numPr>
      </w:pPr>
      <w:r>
        <w:t xml:space="preserve">Patterned after the Access to Justice Commission </w:t>
      </w:r>
    </w:p>
    <w:p w:rsidR="000D555B" w:rsidRDefault="000D555B" w:rsidP="000D555B">
      <w:pPr>
        <w:pStyle w:val="ListParagraph"/>
        <w:ind w:left="2160"/>
      </w:pPr>
    </w:p>
    <w:p w:rsidR="00122D9D" w:rsidRDefault="00A15E47" w:rsidP="00122D9D">
      <w:pPr>
        <w:pStyle w:val="ListParagraph"/>
        <w:numPr>
          <w:ilvl w:val="0"/>
          <w:numId w:val="1"/>
        </w:numPr>
      </w:pPr>
      <w:r>
        <w:t>Rural Connections and Initiatives</w:t>
      </w:r>
      <w:r w:rsidR="0027602A">
        <w:t>—Ethics</w:t>
      </w:r>
    </w:p>
    <w:p w:rsidR="0027602A" w:rsidRDefault="0027602A" w:rsidP="00A15E47">
      <w:pPr>
        <w:pStyle w:val="ListParagraph"/>
        <w:numPr>
          <w:ilvl w:val="1"/>
          <w:numId w:val="1"/>
        </w:numPr>
      </w:pPr>
      <w:r>
        <w:t>Colorado Rules of Professional Conduct Rule 6.1 (b</w:t>
      </w:r>
      <w:proofErr w:type="gramStart"/>
      <w:r>
        <w:t>)(</w:t>
      </w:r>
      <w:proofErr w:type="gramEnd"/>
      <w:r>
        <w:t xml:space="preserve">3): By participating in rural initiatives, attorneys improve the legal system through its expansion to underserved areas. </w:t>
      </w:r>
    </w:p>
    <w:p w:rsidR="00D552C5" w:rsidRDefault="00D552C5" w:rsidP="00A15E47">
      <w:pPr>
        <w:pStyle w:val="ListParagraph"/>
        <w:numPr>
          <w:ilvl w:val="1"/>
          <w:numId w:val="1"/>
        </w:numPr>
      </w:pPr>
      <w:r>
        <w:t>Colorado Rules of Professional Conduct Rule 6.5: Even through limited legal services, attorneys can greatly increase legal services to underserved geographic areas. Limited legal services can be provided through a larger organization or on an individual basis with clients.</w:t>
      </w:r>
      <w:bookmarkStart w:id="0" w:name="_GoBack"/>
      <w:bookmarkEnd w:id="0"/>
    </w:p>
    <w:p w:rsidR="00A15E47" w:rsidRDefault="00A15E47" w:rsidP="00A15E47">
      <w:pPr>
        <w:pStyle w:val="ListParagraph"/>
        <w:numPr>
          <w:ilvl w:val="1"/>
          <w:numId w:val="1"/>
        </w:numPr>
      </w:pPr>
      <w:r>
        <w:t>Avoiding Denver based solutions for rural problems</w:t>
      </w:r>
    </w:p>
    <w:p w:rsidR="00A15E47" w:rsidRDefault="00A15E47" w:rsidP="00A15E47">
      <w:pPr>
        <w:pStyle w:val="ListParagraph"/>
        <w:numPr>
          <w:ilvl w:val="1"/>
          <w:numId w:val="1"/>
        </w:numPr>
      </w:pPr>
      <w:r>
        <w:t xml:space="preserve">Maintaining effective lines of communication </w:t>
      </w:r>
    </w:p>
    <w:p w:rsidR="00A15E47" w:rsidRDefault="00A15E47" w:rsidP="00A15E47">
      <w:pPr>
        <w:pStyle w:val="ListParagraph"/>
        <w:numPr>
          <w:ilvl w:val="1"/>
          <w:numId w:val="1"/>
        </w:numPr>
      </w:pPr>
      <w:r>
        <w:t>Improving the practice in rural communities</w:t>
      </w:r>
    </w:p>
    <w:p w:rsidR="00A15E47" w:rsidRDefault="00A15E47" w:rsidP="00A15E47">
      <w:pPr>
        <w:pStyle w:val="ListParagraph"/>
        <w:numPr>
          <w:ilvl w:val="1"/>
          <w:numId w:val="1"/>
        </w:numPr>
      </w:pPr>
      <w:r>
        <w:t>Helping rural communities find legal help</w:t>
      </w:r>
    </w:p>
    <w:p w:rsidR="00A15E47" w:rsidRDefault="00A15E47" w:rsidP="00A15E47">
      <w:pPr>
        <w:pStyle w:val="ListParagraph"/>
        <w:numPr>
          <w:ilvl w:val="1"/>
          <w:numId w:val="1"/>
        </w:numPr>
      </w:pPr>
      <w:r>
        <w:t>Helping attorneys relocate to rural areas</w:t>
      </w:r>
    </w:p>
    <w:p w:rsidR="00A15E47" w:rsidRDefault="00A15E47" w:rsidP="00A15E47">
      <w:pPr>
        <w:pStyle w:val="ListParagraph"/>
        <w:numPr>
          <w:ilvl w:val="1"/>
          <w:numId w:val="1"/>
        </w:numPr>
      </w:pPr>
      <w:r>
        <w:t>DU Law School Rural Initiatives</w:t>
      </w:r>
    </w:p>
    <w:sectPr w:rsidR="00A15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561FC"/>
    <w:multiLevelType w:val="hybridMultilevel"/>
    <w:tmpl w:val="64801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9D"/>
    <w:rsid w:val="000D555B"/>
    <w:rsid w:val="00122D9D"/>
    <w:rsid w:val="0027074E"/>
    <w:rsid w:val="0027602A"/>
    <w:rsid w:val="006E30AB"/>
    <w:rsid w:val="00A15E47"/>
    <w:rsid w:val="00CF6714"/>
    <w:rsid w:val="00D5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M. Brown</dc:creator>
  <cp:lastModifiedBy>Robin Van Atta</cp:lastModifiedBy>
  <cp:revision>3</cp:revision>
  <dcterms:created xsi:type="dcterms:W3CDTF">2015-05-21T19:23:00Z</dcterms:created>
  <dcterms:modified xsi:type="dcterms:W3CDTF">2015-06-30T15:01:00Z</dcterms:modified>
</cp:coreProperties>
</file>